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9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7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jojoelfe/deco_lace_template_matching_manuscript@a4570af</w:t>
        </w:r>
      </w:hyperlink>
      <w:r>
        <w:t xml:space="preserve"> </w:t>
      </w:r>
      <w:r>
        <w:t xml:space="preserve">on March 3,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of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lamella_spatial_info"/>
    <w:p>
      <w:pPr>
        <w:pStyle w:val="CaptionedFigure"/>
      </w:pPr>
      <w:bookmarkStart w:id="75" w:name="fig:lamella_spatial_info"/>
      <w:r>
        <w:drawing>
          <wp:inline>
            <wp:extent cx="5934075" cy="3238500"/>
            <wp:effectExtent b="0" l="0" r="0" t="0"/>
            <wp:docPr descr="Figure 3: This is an example-figurern" title="" id="72" name="Picture"/>
            <a:graphic>
              <a:graphicData uri="http://schemas.openxmlformats.org/drawingml/2006/picture">
                <pic:pic>
                  <pic:nvPicPr>
                    <pic:cNvPr descr="figures/lamella_spatial_info.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deco_lace_workflow"/>
    <w:p>
      <w:pPr>
        <w:pStyle w:val="CaptionedFigure"/>
      </w:pPr>
      <w:bookmarkStart w:id="95" w:name="fig:deco_lace_workflow"/>
      <w:r>
        <w:drawing>
          <wp:inline>
            <wp:extent cx="5943600" cy="5943600"/>
            <wp:effectExtent b="0" l="0" r="0" t="0"/>
            <wp:docPr descr="Figure 7: Workflow of DeCo-Lace processing" title="" id="92" name="Picture"/>
            <a:graphic>
              <a:graphicData uri="http://schemas.openxmlformats.org/drawingml/2006/picture">
                <pic:pic>
                  <pic:nvPicPr>
                    <pic:cNvPr descr="figures/deco_lace_workflow.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943600" cy="5943600"/>
                    </a:xfrm>
                    <a:prstGeom prst="rect">
                      <a:avLst/>
                    </a:prstGeom>
                    <a:noFill/>
                    <a:ln w="9525">
                      <a:noFill/>
                      <a:headEnd/>
                      <a:tailEnd/>
                    </a:ln>
                  </pic:spPr>
                </pic:pic>
              </a:graphicData>
            </a:graphic>
          </wp:inline>
        </w:drawing>
      </w:r>
      <w:bookmarkEnd w:id="95"/>
    </w:p>
    <w:p>
      <w:pPr>
        <w:pStyle w:val="ImageCaption"/>
      </w:pPr>
      <w:r>
        <w:t xml:space="preserve">Figure 7: Workflow of DeCo-Lace processing</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91" Target="media/rId9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1" Target="media/rId7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a4570afcb2725b9980fa97358516050b0a2697d3"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a4570afcb2725b9980fa97358516050b0a2697d3/"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a4570afcb2725b9980fa97358516050b0a2697d3"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a4570afcb2725b9980fa97358516050b0a2697d3/"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2022-03-03T01:55:21Z</dcterms:created>
  <dcterms:modified xsi:type="dcterms:W3CDTF">2022-03-03T01:55:21Z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